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210C3" w14:textId="77777777" w:rsidR="00D8001A" w:rsidRDefault="00864B64" w:rsidP="00AD7031">
      <w:pPr>
        <w:spacing w:line="480" w:lineRule="auto"/>
        <w:jc w:val="center"/>
      </w:pPr>
      <w:r>
        <w:t>Treasure Island</w:t>
      </w:r>
    </w:p>
    <w:p w14:paraId="2829B98C" w14:textId="77777777" w:rsidR="00D8001A" w:rsidRDefault="00D8001A" w:rsidP="00AD7031">
      <w:pPr>
        <w:spacing w:line="480" w:lineRule="auto"/>
      </w:pPr>
      <w:r>
        <w:tab/>
        <w:t xml:space="preserve">As soon as Silver disappeared, the captain, who had been closely watching him, turned </w:t>
      </w:r>
      <w:commentRangeStart w:id="0"/>
      <w:r>
        <w:t>towards</w:t>
      </w:r>
      <w:commentRangeEnd w:id="0"/>
      <w:r w:rsidR="00F308C8">
        <w:rPr>
          <w:rStyle w:val="CommentReference"/>
        </w:rPr>
        <w:commentReference w:id="0"/>
      </w:r>
      <w:r>
        <w:t xml:space="preserve"> the interior of the </w:t>
      </w:r>
      <w:commentRangeStart w:id="1"/>
      <w:r>
        <w:t>house</w:t>
      </w:r>
      <w:commentRangeEnd w:id="1"/>
      <w:r w:rsidR="00EE1B9B">
        <w:rPr>
          <w:rStyle w:val="CommentReference"/>
        </w:rPr>
        <w:commentReference w:id="1"/>
      </w:r>
      <w:r>
        <w:t>, and found not a man of us at his post but Gray. It was the first t</w:t>
      </w:r>
      <w:r w:rsidR="00864B64">
        <w:t>ime we had ever seen him angry.</w:t>
      </w:r>
    </w:p>
    <w:p w14:paraId="63BFE5E1" w14:textId="77777777" w:rsidR="00D8001A" w:rsidRDefault="00D8001A" w:rsidP="00AD7031">
      <w:pPr>
        <w:spacing w:line="480" w:lineRule="auto"/>
      </w:pPr>
      <w:r>
        <w:tab/>
        <w:t xml:space="preserve">“Quarters!” he roared. And then, as </w:t>
      </w:r>
      <w:r w:rsidR="00B260FA">
        <w:t xml:space="preserve">we all slunk back to our </w:t>
      </w:r>
      <w:commentRangeStart w:id="2"/>
      <w:r w:rsidR="00B260FA">
        <w:t>places</w:t>
      </w:r>
      <w:commentRangeEnd w:id="2"/>
      <w:r w:rsidR="00EE1B9B">
        <w:rPr>
          <w:rStyle w:val="CommentReference"/>
        </w:rPr>
        <w:commentReference w:id="2"/>
      </w:r>
      <w:r>
        <w:t xml:space="preserve"> “Gray,” he said, “I’ll put your name in the log; you’ve stood by your duty like a seaman. Mr. Trelawney, I’m surprised at you, sir. Doctor, I thought you had worn the king’s coat! If that was how you served at </w:t>
      </w:r>
      <w:proofErr w:type="spellStart"/>
      <w:r>
        <w:t>Fontenoy</w:t>
      </w:r>
      <w:proofErr w:type="spellEnd"/>
      <w:r>
        <w:t>, sir, you’d have been better in your berth.”</w:t>
      </w:r>
    </w:p>
    <w:p w14:paraId="53E2E784" w14:textId="77777777" w:rsidR="00D8001A" w:rsidRDefault="00D8001A" w:rsidP="00AD7031">
      <w:pPr>
        <w:spacing w:line="480" w:lineRule="auto"/>
      </w:pPr>
      <w:r>
        <w:tab/>
        <w:t xml:space="preserve">The doctor’s watch </w:t>
      </w:r>
      <w:proofErr w:type="gramStart"/>
      <w:r>
        <w:t>were</w:t>
      </w:r>
      <w:proofErr w:type="gramEnd"/>
      <w:r>
        <w:t xml:space="preserve"> all back at their loopholes</w:t>
      </w:r>
      <w:commentRangeStart w:id="3"/>
      <w:r>
        <w:t>,</w:t>
      </w:r>
      <w:commentRangeEnd w:id="3"/>
      <w:r w:rsidR="00EE1B9B">
        <w:rPr>
          <w:rStyle w:val="CommentReference"/>
        </w:rPr>
        <w:commentReference w:id="3"/>
      </w:r>
      <w:r>
        <w:t xml:space="preserve"> the rest were busy loading the spare muskets, and every one with a red face, you may be certain, and a flea in his ear, as the saying is.</w:t>
      </w:r>
    </w:p>
    <w:p w14:paraId="42D899AE" w14:textId="77777777" w:rsidR="00D8001A" w:rsidRDefault="00B260FA" w:rsidP="00AD7031">
      <w:pPr>
        <w:spacing w:line="480" w:lineRule="auto"/>
      </w:pPr>
      <w:r>
        <w:tab/>
        <w:t xml:space="preserve">The captain looked on for </w:t>
      </w:r>
      <w:commentRangeStart w:id="4"/>
      <w:proofErr w:type="spellStart"/>
      <w:r>
        <w:t>a</w:t>
      </w:r>
      <w:r w:rsidR="00D8001A">
        <w:t>while</w:t>
      </w:r>
      <w:commentRangeEnd w:id="4"/>
      <w:proofErr w:type="spellEnd"/>
      <w:r w:rsidR="00EE1B9B">
        <w:rPr>
          <w:rStyle w:val="CommentReference"/>
        </w:rPr>
        <w:commentReference w:id="4"/>
      </w:r>
      <w:r w:rsidR="00D8001A">
        <w:t xml:space="preserve"> in silence. Then he spoke.</w:t>
      </w:r>
    </w:p>
    <w:p w14:paraId="0A8C832D" w14:textId="77777777" w:rsidR="00D8001A" w:rsidRDefault="00B260FA" w:rsidP="00AD7031">
      <w:pPr>
        <w:spacing w:line="480" w:lineRule="auto"/>
      </w:pPr>
      <w:r>
        <w:tab/>
        <w:t xml:space="preserve">“My lads,” said </w:t>
      </w:r>
      <w:commentRangeStart w:id="5"/>
      <w:r>
        <w:t>H</w:t>
      </w:r>
      <w:r w:rsidR="00D8001A">
        <w:t>e</w:t>
      </w:r>
      <w:commentRangeEnd w:id="5"/>
      <w:r w:rsidR="00EE1B9B">
        <w:rPr>
          <w:rStyle w:val="CommentReference"/>
        </w:rPr>
        <w:commentReference w:id="5"/>
      </w:r>
      <w:r w:rsidR="00D8001A">
        <w:t>, “I’ve given Silver a broadside. I pitched it in red-hot on purpose; and before the hour’s out, as he said, we shall be boarded. We’re outnumbered, I needn’t tel</w:t>
      </w:r>
      <w:r>
        <w:t xml:space="preserve">l you </w:t>
      </w:r>
      <w:commentRangeStart w:id="6"/>
      <w:r>
        <w:t>that</w:t>
      </w:r>
      <w:commentRangeEnd w:id="6"/>
      <w:r w:rsidR="00EE1B9B">
        <w:rPr>
          <w:rStyle w:val="CommentReference"/>
        </w:rPr>
        <w:commentReference w:id="6"/>
      </w:r>
      <w:r w:rsidR="00D8001A">
        <w:t xml:space="preserve"> but we fight in shelter; and, a minute ago, I should have said we fought with discipline. I’ve no manner of doubt that we can drub them, if you choose.”</w:t>
      </w:r>
    </w:p>
    <w:p w14:paraId="4B911C74" w14:textId="77777777" w:rsidR="00D8001A" w:rsidRDefault="00D8001A" w:rsidP="00AD7031">
      <w:pPr>
        <w:spacing w:line="480" w:lineRule="auto"/>
      </w:pPr>
      <w:r>
        <w:tab/>
        <w:t xml:space="preserve">Then he went the </w:t>
      </w:r>
      <w:commentRangeStart w:id="7"/>
      <w:r>
        <w:t>rounds</w:t>
      </w:r>
      <w:commentRangeEnd w:id="7"/>
      <w:r w:rsidR="00EE1B9B">
        <w:rPr>
          <w:rStyle w:val="CommentReference"/>
        </w:rPr>
        <w:commentReference w:id="7"/>
      </w:r>
      <w:r>
        <w:t xml:space="preserve">, and saw, </w:t>
      </w:r>
      <w:r w:rsidR="00864B64">
        <w:t>as he said, that all was clear.</w:t>
      </w:r>
    </w:p>
    <w:p w14:paraId="18FD7672" w14:textId="77777777" w:rsidR="00D8001A" w:rsidRDefault="00D8001A" w:rsidP="00AD7031">
      <w:pPr>
        <w:spacing w:line="480" w:lineRule="auto"/>
      </w:pPr>
      <w:r>
        <w:tab/>
        <w:t xml:space="preserve">On the two short sides of the house, east and west, there were only two loopholes; on the south side where the porch was, two again; and on the north side, five. There was a round score of muskets for the seven of us; the firewood had </w:t>
      </w:r>
      <w:r w:rsidR="000804FA">
        <w:t xml:space="preserve">been built into four piles—tables, you might say—one about the middle of each side, and on each of these tables some ammunition and four </w:t>
      </w:r>
      <w:commentRangeStart w:id="8"/>
      <w:r w:rsidR="000804FA">
        <w:t>laded</w:t>
      </w:r>
      <w:commentRangeEnd w:id="8"/>
      <w:r w:rsidR="00EE1B9B">
        <w:rPr>
          <w:rStyle w:val="CommentReference"/>
        </w:rPr>
        <w:commentReference w:id="8"/>
      </w:r>
      <w:r w:rsidR="000804FA">
        <w:t xml:space="preserve"> muskets </w:t>
      </w:r>
      <w:r w:rsidR="000804FA">
        <w:lastRenderedPageBreak/>
        <w:t>were laid ready to the hand of the defenders. In the mi</w:t>
      </w:r>
      <w:r w:rsidR="00864B64">
        <w:t>ddle, the cutlasses lay ranged.</w:t>
      </w:r>
    </w:p>
    <w:p w14:paraId="4EB5A0E5" w14:textId="77777777" w:rsidR="000804FA" w:rsidRDefault="000804FA" w:rsidP="00AD7031">
      <w:pPr>
        <w:spacing w:line="480" w:lineRule="auto"/>
      </w:pPr>
      <w:r>
        <w:tab/>
        <w:t>The iron fire basket was carried bodily out by Mr. Trelawney, and t</w:t>
      </w:r>
      <w:r w:rsidR="00864B64">
        <w:t>he embers smothered among sand.</w:t>
      </w:r>
    </w:p>
    <w:p w14:paraId="28EA54D9" w14:textId="77777777" w:rsidR="000804FA" w:rsidRDefault="000804FA" w:rsidP="00AD7031">
      <w:pPr>
        <w:spacing w:line="480" w:lineRule="auto"/>
      </w:pPr>
      <w:r>
        <w:tab/>
        <w:t>“Hawkins hasn’t had his breakfast. Hawkins, help yourself, and back to your post to eat it,” continued Captain Smollett. “Lively now, my lad; you’ll want it before you’ve done. Hunter, serve out a round of brandy to all hands.”</w:t>
      </w:r>
    </w:p>
    <w:p w14:paraId="40C5D2A3" w14:textId="77777777" w:rsidR="000804FA" w:rsidRDefault="000804FA" w:rsidP="00AD7031">
      <w:pPr>
        <w:spacing w:line="480" w:lineRule="auto"/>
      </w:pPr>
      <w:r>
        <w:tab/>
        <w:t>And while this was going on, the captain completed, in his own</w:t>
      </w:r>
      <w:r w:rsidR="00864B64">
        <w:t xml:space="preserve"> mind, the plan of the </w:t>
      </w:r>
      <w:commentRangeStart w:id="9"/>
      <w:proofErr w:type="spellStart"/>
      <w:r w:rsidR="00864B64">
        <w:t>defence</w:t>
      </w:r>
      <w:commentRangeEnd w:id="9"/>
      <w:proofErr w:type="spellEnd"/>
      <w:r w:rsidR="00EE1B9B">
        <w:rPr>
          <w:rStyle w:val="CommentReference"/>
        </w:rPr>
        <w:commentReference w:id="9"/>
      </w:r>
      <w:r w:rsidR="00864B64">
        <w:t>.</w:t>
      </w:r>
    </w:p>
    <w:p w14:paraId="002E8DD6" w14:textId="77777777" w:rsidR="00AD7031" w:rsidRDefault="00AD7031" w:rsidP="00AD7031">
      <w:pPr>
        <w:spacing w:line="480" w:lineRule="auto"/>
      </w:pPr>
      <w:r>
        <w:tab/>
        <w:t>“Doctor, you will take the door,” he resumed. “See and don’t expose yourself; keep within, and fire throu</w:t>
      </w:r>
      <w:r w:rsidR="00B260FA">
        <w:t xml:space="preserve">gh the porch. Hunter, take the </w:t>
      </w:r>
      <w:commentRangeStart w:id="10"/>
      <w:r w:rsidR="00B260FA">
        <w:t>E</w:t>
      </w:r>
      <w:r>
        <w:t>ast</w:t>
      </w:r>
      <w:commentRangeEnd w:id="10"/>
      <w:r w:rsidR="00EE1B9B">
        <w:rPr>
          <w:rStyle w:val="CommentReference"/>
        </w:rPr>
        <w:commentReference w:id="10"/>
      </w:r>
      <w:r>
        <w:t xml:space="preserve"> side </w:t>
      </w:r>
      <w:r w:rsidR="00B260FA">
        <w:t xml:space="preserve">there. Joyce, you stand by the </w:t>
      </w:r>
      <w:commentRangeStart w:id="11"/>
      <w:r w:rsidR="00B260FA">
        <w:t>W</w:t>
      </w:r>
      <w:r>
        <w:t>est</w:t>
      </w:r>
      <w:commentRangeEnd w:id="11"/>
      <w:r w:rsidR="00EE1B9B">
        <w:rPr>
          <w:rStyle w:val="CommentReference"/>
        </w:rPr>
        <w:commentReference w:id="11"/>
      </w:r>
      <w:r>
        <w:t xml:space="preserve">, my man. Mr. Trelawney, you are the best </w:t>
      </w:r>
      <w:commentRangeStart w:id="12"/>
      <w:r>
        <w:t xml:space="preserve">shot, you </w:t>
      </w:r>
      <w:commentRangeEnd w:id="12"/>
      <w:r w:rsidR="00EE1B9B">
        <w:rPr>
          <w:rStyle w:val="CommentReference"/>
        </w:rPr>
        <w:commentReference w:id="12"/>
      </w:r>
      <w:r>
        <w:t>and Gray</w:t>
      </w:r>
      <w:r w:rsidR="00B260FA">
        <w:t xml:space="preserve"> will take this long north side</w:t>
      </w:r>
      <w:r>
        <w:t xml:space="preserve"> with the five loopholes; it’s there the danger is. If they can get up to i</w:t>
      </w:r>
      <w:commentRangeStart w:id="13"/>
      <w:r>
        <w:t xml:space="preserve">t, </w:t>
      </w:r>
      <w:commentRangeEnd w:id="13"/>
      <w:r w:rsidR="00EE1B9B">
        <w:rPr>
          <w:rStyle w:val="CommentReference"/>
        </w:rPr>
        <w:commentReference w:id="13"/>
      </w:r>
      <w:r>
        <w:t>and fire in upon us through our own ports, things would begin to look dirty. Hawkins, neither you nor I are much account at the shooting; we’ll stand by to load and bear a hand.”</w:t>
      </w:r>
    </w:p>
    <w:sectPr w:rsidR="00AD7031" w:rsidSect="00D93C83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Daniel Cordwin" w:date="2020-12-22T11:13:00Z" w:initials="DC">
    <w:p w14:paraId="63CC794E" w14:textId="27719403" w:rsidR="00F308C8" w:rsidRDefault="00F308C8">
      <w:pPr>
        <w:pStyle w:val="CommentText"/>
      </w:pPr>
      <w:r>
        <w:rPr>
          <w:rStyle w:val="CommentReference"/>
        </w:rPr>
        <w:annotationRef/>
      </w:r>
      <w:r>
        <w:t>toward</w:t>
      </w:r>
    </w:p>
  </w:comment>
  <w:comment w:id="1" w:author="Daniel Cordwin" w:date="2020-12-22T11:19:00Z" w:initials="DC">
    <w:p w14:paraId="32C15E0D" w14:textId="3677440C" w:rsidR="00EE1B9B" w:rsidRDefault="00EE1B9B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2" w:author="Daniel Cordwin" w:date="2020-12-22T11:13:00Z" w:initials="DC">
    <w:p w14:paraId="402D46EE" w14:textId="7526F539" w:rsidR="00EE1B9B" w:rsidRDefault="00EE1B9B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3" w:author="Daniel Cordwin" w:date="2020-12-22T11:20:00Z" w:initials="DC">
    <w:p w14:paraId="187A636B" w14:textId="2B86CDA4" w:rsidR="00EE1B9B" w:rsidRDefault="00EE1B9B">
      <w:pPr>
        <w:pStyle w:val="CommentText"/>
      </w:pPr>
      <w:r>
        <w:rPr>
          <w:rStyle w:val="CommentReference"/>
        </w:rPr>
        <w:annotationRef/>
      </w:r>
      <w:r>
        <w:t>;</w:t>
      </w:r>
    </w:p>
  </w:comment>
  <w:comment w:id="4" w:author="Daniel Cordwin" w:date="2020-12-22T11:14:00Z" w:initials="DC">
    <w:p w14:paraId="729A756E" w14:textId="7B917BAF" w:rsidR="00EE1B9B" w:rsidRDefault="00EE1B9B">
      <w:pPr>
        <w:pStyle w:val="CommentText"/>
      </w:pPr>
      <w:r>
        <w:rPr>
          <w:rStyle w:val="CommentReference"/>
        </w:rPr>
        <w:annotationRef/>
      </w:r>
      <w:r>
        <w:t>a while</w:t>
      </w:r>
    </w:p>
  </w:comment>
  <w:comment w:id="5" w:author="Daniel Cordwin" w:date="2020-12-22T11:15:00Z" w:initials="DC">
    <w:p w14:paraId="1742F18C" w14:textId="073B500D" w:rsidR="00EE1B9B" w:rsidRDefault="00EE1B9B">
      <w:pPr>
        <w:pStyle w:val="CommentText"/>
      </w:pPr>
      <w:r>
        <w:rPr>
          <w:rStyle w:val="CommentReference"/>
        </w:rPr>
        <w:annotationRef/>
      </w:r>
      <w:r>
        <w:t>he,</w:t>
      </w:r>
    </w:p>
  </w:comment>
  <w:comment w:id="6" w:author="Daniel Cordwin" w:date="2020-12-22T11:15:00Z" w:initials="DC">
    <w:p w14:paraId="097AB5AD" w14:textId="4BCAFFB6" w:rsidR="00EE1B9B" w:rsidRDefault="00EE1B9B">
      <w:pPr>
        <w:pStyle w:val="CommentText"/>
      </w:pPr>
      <w:r>
        <w:rPr>
          <w:rStyle w:val="CommentReference"/>
        </w:rPr>
        <w:annotationRef/>
      </w:r>
      <w:r>
        <w:t>add comma</w:t>
      </w:r>
    </w:p>
  </w:comment>
  <w:comment w:id="7" w:author="Daniel Cordwin" w:date="2020-12-22T11:16:00Z" w:initials="DC">
    <w:p w14:paraId="6B3EA163" w14:textId="17DB59D1" w:rsidR="00EE1B9B" w:rsidRDefault="00EE1B9B">
      <w:pPr>
        <w:pStyle w:val="CommentText"/>
      </w:pPr>
      <w:r>
        <w:rPr>
          <w:rStyle w:val="CommentReference"/>
        </w:rPr>
        <w:annotationRef/>
      </w:r>
      <w:r>
        <w:t>No comma</w:t>
      </w:r>
    </w:p>
  </w:comment>
  <w:comment w:id="8" w:author="Daniel Cordwin" w:date="2020-12-22T11:17:00Z" w:initials="DC">
    <w:p w14:paraId="55116989" w14:textId="0A6A1D16" w:rsidR="00EE1B9B" w:rsidRDefault="00EE1B9B">
      <w:pPr>
        <w:pStyle w:val="CommentText"/>
      </w:pPr>
      <w:r>
        <w:rPr>
          <w:rStyle w:val="CommentReference"/>
        </w:rPr>
        <w:annotationRef/>
      </w:r>
      <w:r>
        <w:t>loaded</w:t>
      </w:r>
    </w:p>
  </w:comment>
  <w:comment w:id="9" w:author="Daniel Cordwin" w:date="2020-12-22T11:18:00Z" w:initials="DC">
    <w:p w14:paraId="23EA9475" w14:textId="52242458" w:rsidR="00EE1B9B" w:rsidRDefault="00EE1B9B">
      <w:pPr>
        <w:pStyle w:val="CommentText"/>
      </w:pPr>
      <w:r>
        <w:rPr>
          <w:rStyle w:val="CommentReference"/>
        </w:rPr>
        <w:annotationRef/>
      </w:r>
      <w:r>
        <w:t>defense</w:t>
      </w:r>
    </w:p>
  </w:comment>
  <w:comment w:id="10" w:author="Daniel Cordwin" w:date="2020-12-22T11:18:00Z" w:initials="DC">
    <w:p w14:paraId="4F9313B1" w14:textId="36374946" w:rsidR="00EE1B9B" w:rsidRDefault="00EE1B9B">
      <w:pPr>
        <w:pStyle w:val="CommentText"/>
      </w:pPr>
      <w:r>
        <w:rPr>
          <w:rStyle w:val="CommentReference"/>
        </w:rPr>
        <w:annotationRef/>
      </w:r>
      <w:r>
        <w:t>east</w:t>
      </w:r>
    </w:p>
  </w:comment>
  <w:comment w:id="11" w:author="Daniel Cordwin" w:date="2020-12-22T11:18:00Z" w:initials="DC">
    <w:p w14:paraId="0202CC9D" w14:textId="329EE9DF" w:rsidR="00EE1B9B" w:rsidRDefault="00EE1B9B">
      <w:pPr>
        <w:pStyle w:val="CommentText"/>
      </w:pPr>
      <w:r>
        <w:rPr>
          <w:rStyle w:val="CommentReference"/>
        </w:rPr>
        <w:annotationRef/>
      </w:r>
      <w:r>
        <w:t>west</w:t>
      </w:r>
    </w:p>
  </w:comment>
  <w:comment w:id="12" w:author="Daniel Cordwin" w:date="2020-12-22T11:19:00Z" w:initials="DC">
    <w:p w14:paraId="157EE8F4" w14:textId="7EB2F72C" w:rsidR="00EE1B9B" w:rsidRDefault="00EE1B9B">
      <w:pPr>
        <w:pStyle w:val="CommentText"/>
      </w:pPr>
      <w:r>
        <w:rPr>
          <w:rStyle w:val="CommentReference"/>
        </w:rPr>
        <w:annotationRef/>
      </w:r>
      <w:r>
        <w:t>shot. You</w:t>
      </w:r>
    </w:p>
  </w:comment>
  <w:comment w:id="13" w:author="Daniel Cordwin" w:date="2020-12-22T11:21:00Z" w:initials="DC">
    <w:p w14:paraId="26E618A7" w14:textId="1A2434CE" w:rsidR="00EE1B9B" w:rsidRDefault="00EE1B9B">
      <w:pPr>
        <w:pStyle w:val="CommentText"/>
      </w:pPr>
      <w:r>
        <w:rPr>
          <w:rStyle w:val="CommentReference"/>
        </w:rPr>
        <w:annotationRef/>
      </w:r>
      <w:r>
        <w:t xml:space="preserve">no </w:t>
      </w:r>
      <w:r>
        <w:t>comma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3CC794E" w15:done="0"/>
  <w15:commentEx w15:paraId="32C15E0D" w15:done="0"/>
  <w15:commentEx w15:paraId="402D46EE" w15:done="0"/>
  <w15:commentEx w15:paraId="187A636B" w15:done="0"/>
  <w15:commentEx w15:paraId="729A756E" w15:done="0"/>
  <w15:commentEx w15:paraId="1742F18C" w15:done="0"/>
  <w15:commentEx w15:paraId="097AB5AD" w15:done="0"/>
  <w15:commentEx w15:paraId="6B3EA163" w15:done="0"/>
  <w15:commentEx w15:paraId="55116989" w15:done="0"/>
  <w15:commentEx w15:paraId="23EA9475" w15:done="0"/>
  <w15:commentEx w15:paraId="4F9313B1" w15:done="0"/>
  <w15:commentEx w15:paraId="0202CC9D" w15:done="0"/>
  <w15:commentEx w15:paraId="157EE8F4" w15:done="0"/>
  <w15:commentEx w15:paraId="26E618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C535A" w16cex:dateUtc="2020-12-22T17:13:00Z"/>
  <w16cex:commentExtensible w16cex:durableId="238C54DF" w16cex:dateUtc="2020-12-22T17:19:00Z"/>
  <w16cex:commentExtensible w16cex:durableId="238C536C" w16cex:dateUtc="2020-12-22T17:13:00Z"/>
  <w16cex:commentExtensible w16cex:durableId="238C54FB" w16cex:dateUtc="2020-12-22T17:20:00Z"/>
  <w16cex:commentExtensible w16cex:durableId="238C53B0" w16cex:dateUtc="2020-12-22T17:14:00Z"/>
  <w16cex:commentExtensible w16cex:durableId="238C53B8" w16cex:dateUtc="2020-12-22T17:15:00Z"/>
  <w16cex:commentExtensible w16cex:durableId="238C53E3" w16cex:dateUtc="2020-12-22T17:15:00Z"/>
  <w16cex:commentExtensible w16cex:durableId="238C5402" w16cex:dateUtc="2020-12-22T17:16:00Z"/>
  <w16cex:commentExtensible w16cex:durableId="238C5436" w16cex:dateUtc="2020-12-22T17:17:00Z"/>
  <w16cex:commentExtensible w16cex:durableId="238C5479" w16cex:dateUtc="2020-12-22T17:18:00Z"/>
  <w16cex:commentExtensible w16cex:durableId="238C5495" w16cex:dateUtc="2020-12-22T17:18:00Z"/>
  <w16cex:commentExtensible w16cex:durableId="238C549C" w16cex:dateUtc="2020-12-22T17:18:00Z"/>
  <w16cex:commentExtensible w16cex:durableId="238C54AC" w16cex:dateUtc="2020-12-22T17:19:00Z"/>
  <w16cex:commentExtensible w16cex:durableId="238C5531" w16cex:dateUtc="2020-12-22T1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3CC794E" w16cid:durableId="238C535A"/>
  <w16cid:commentId w16cid:paraId="32C15E0D" w16cid:durableId="238C54DF"/>
  <w16cid:commentId w16cid:paraId="402D46EE" w16cid:durableId="238C536C"/>
  <w16cid:commentId w16cid:paraId="187A636B" w16cid:durableId="238C54FB"/>
  <w16cid:commentId w16cid:paraId="729A756E" w16cid:durableId="238C53B0"/>
  <w16cid:commentId w16cid:paraId="1742F18C" w16cid:durableId="238C53B8"/>
  <w16cid:commentId w16cid:paraId="097AB5AD" w16cid:durableId="238C53E3"/>
  <w16cid:commentId w16cid:paraId="6B3EA163" w16cid:durableId="238C5402"/>
  <w16cid:commentId w16cid:paraId="55116989" w16cid:durableId="238C5436"/>
  <w16cid:commentId w16cid:paraId="23EA9475" w16cid:durableId="238C5479"/>
  <w16cid:commentId w16cid:paraId="4F9313B1" w16cid:durableId="238C5495"/>
  <w16cid:commentId w16cid:paraId="0202CC9D" w16cid:durableId="238C549C"/>
  <w16cid:commentId w16cid:paraId="157EE8F4" w16cid:durableId="238C54AC"/>
  <w16cid:commentId w16cid:paraId="26E618A7" w16cid:durableId="238C55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Cordwin">
    <w15:presenceInfo w15:providerId="AD" w15:userId="S::ecordwd336@ops.org::0226f0bc-379a-4586-ad8a-5c9fbd67b5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1A"/>
    <w:rsid w:val="000804FA"/>
    <w:rsid w:val="00864B64"/>
    <w:rsid w:val="00AD7031"/>
    <w:rsid w:val="00B260FA"/>
    <w:rsid w:val="00D8001A"/>
    <w:rsid w:val="00D93C83"/>
    <w:rsid w:val="00EE1B9B"/>
    <w:rsid w:val="00F3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19FD91"/>
  <w14:defaultImageDpi w14:val="300"/>
  <w15:docId w15:val="{DC0C1BCD-C259-1843-A2DB-121FE49D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08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8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8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8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8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8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Erickson Donis</dc:creator>
  <cp:keywords/>
  <dc:description/>
  <cp:lastModifiedBy>Daniel Cordwin</cp:lastModifiedBy>
  <cp:revision>2</cp:revision>
  <dcterms:created xsi:type="dcterms:W3CDTF">2020-12-22T17:21:00Z</dcterms:created>
  <dcterms:modified xsi:type="dcterms:W3CDTF">2020-12-22T17:21:00Z</dcterms:modified>
</cp:coreProperties>
</file>