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2A9F7" w14:textId="77777777" w:rsidR="00111B9D" w:rsidRDefault="0019278A" w:rsidP="0009073B">
      <w:pPr>
        <w:spacing w:line="480" w:lineRule="auto"/>
        <w:jc w:val="center"/>
      </w:pPr>
      <w:r>
        <w:t>A Few Tales of the Rail</w:t>
      </w:r>
    </w:p>
    <w:p w14:paraId="65EF5274" w14:textId="77777777" w:rsidR="00111B9D" w:rsidRDefault="00111B9D" w:rsidP="0009073B">
      <w:pPr>
        <w:spacing w:line="480" w:lineRule="auto"/>
      </w:pPr>
      <w:r>
        <w:tab/>
        <w:t xml:space="preserve">Ever fascinating is the subject of free transportation and the </w:t>
      </w:r>
      <w:commentRangeStart w:id="0"/>
      <w:r>
        <w:t>corporation</w:t>
      </w:r>
      <w:commentRangeEnd w:id="0"/>
      <w:r w:rsidR="00F16389">
        <w:rPr>
          <w:rStyle w:val="CommentReference"/>
        </w:rPr>
        <w:commentReference w:id="0"/>
      </w:r>
      <w:r>
        <w:t xml:space="preserve"> lawyer told a new one.</w:t>
      </w:r>
    </w:p>
    <w:p w14:paraId="293B114C" w14:textId="77777777" w:rsidR="00111B9D" w:rsidRDefault="00111B9D" w:rsidP="0009073B">
      <w:pPr>
        <w:spacing w:line="480" w:lineRule="auto"/>
      </w:pPr>
      <w:r>
        <w:tab/>
        <w:t xml:space="preserve">“When I was a young man,” said he, “I was a printer, which means that I was a traveler. I had come up to </w:t>
      </w:r>
      <w:r w:rsidR="0009073B">
        <w:t>Rockford</w:t>
      </w:r>
      <w:r>
        <w:t xml:space="preserve"> from a t</w:t>
      </w:r>
      <w:r w:rsidR="009252E4">
        <w:t xml:space="preserve">own in the central part of the </w:t>
      </w:r>
      <w:commentRangeStart w:id="1"/>
      <w:r w:rsidR="009252E4">
        <w:t>S</w:t>
      </w:r>
      <w:r>
        <w:t>tate</w:t>
      </w:r>
      <w:commentRangeEnd w:id="1"/>
      <w:r w:rsidR="00F16389">
        <w:rPr>
          <w:rStyle w:val="CommentReference"/>
        </w:rPr>
        <w:commentReference w:id="1"/>
      </w:r>
      <w:r>
        <w:t xml:space="preserve"> to collect a bill from a man who had moved from my town to Rockford. When I reached the </w:t>
      </w:r>
      <w:r w:rsidR="00665F43">
        <w:t xml:space="preserve">latter </w:t>
      </w:r>
      <w:commentRangeStart w:id="2"/>
      <w:r w:rsidR="00665F43">
        <w:t>place</w:t>
      </w:r>
      <w:commentRangeEnd w:id="2"/>
      <w:r w:rsidR="00F16389">
        <w:rPr>
          <w:rStyle w:val="CommentReference"/>
        </w:rPr>
        <w:commentReference w:id="2"/>
      </w:r>
      <w:r w:rsidR="00665F43">
        <w:t xml:space="preserve"> I found my man al</w:t>
      </w:r>
      <w:r>
        <w:t xml:space="preserve">right, but he was broke. My journey to Rockford had broken me also and with nothing but promises from my </w:t>
      </w:r>
      <w:commentRangeStart w:id="3"/>
      <w:r>
        <w:t>debtor</w:t>
      </w:r>
      <w:commentRangeEnd w:id="3"/>
      <w:r w:rsidR="00F16389">
        <w:rPr>
          <w:rStyle w:val="CommentReference"/>
        </w:rPr>
        <w:commentReference w:id="3"/>
      </w:r>
      <w:r>
        <w:t xml:space="preserve"> I was at the end of my string. The</w:t>
      </w:r>
      <w:r w:rsidR="00665F43">
        <w:t xml:space="preserve"> man who owed me said he had hea</w:t>
      </w:r>
      <w:r>
        <w:t xml:space="preserve">rd the </w:t>
      </w:r>
      <w:commentRangeStart w:id="4"/>
      <w:r>
        <w:t xml:space="preserve">Dubuque Herald </w:t>
      </w:r>
      <w:commentRangeEnd w:id="4"/>
      <w:r w:rsidR="00F16389">
        <w:rPr>
          <w:rStyle w:val="CommentReference"/>
        </w:rPr>
        <w:commentReference w:id="4"/>
      </w:r>
      <w:r>
        <w:t xml:space="preserve">wanted printers and if I would go </w:t>
      </w:r>
      <w:commentRangeStart w:id="5"/>
      <w:r>
        <w:t>there</w:t>
      </w:r>
      <w:commentRangeEnd w:id="5"/>
      <w:r w:rsidR="00F16389">
        <w:rPr>
          <w:rStyle w:val="CommentReference"/>
        </w:rPr>
        <w:commentReference w:id="5"/>
      </w:r>
      <w:r>
        <w:t xml:space="preserve"> I might get a job. I was of the</w:t>
      </w:r>
      <w:r w:rsidR="00665F43">
        <w:t xml:space="preserve"> same opinion, but how was I to </w:t>
      </w:r>
      <w:r>
        <w:t>get to Dubuque?</w:t>
      </w:r>
      <w:commentRangeStart w:id="6"/>
      <w:r w:rsidR="00665F43">
        <w:t>”</w:t>
      </w:r>
      <w:commentRangeEnd w:id="6"/>
      <w:r w:rsidR="00F16389">
        <w:rPr>
          <w:rStyle w:val="CommentReference"/>
        </w:rPr>
        <w:commentReference w:id="6"/>
      </w:r>
    </w:p>
    <w:p w14:paraId="5A134C53" w14:textId="77777777" w:rsidR="00111B9D" w:rsidRDefault="00111B9D" w:rsidP="0009073B">
      <w:pPr>
        <w:spacing w:line="480" w:lineRule="auto"/>
      </w:pPr>
      <w:r>
        <w:tab/>
        <w:t xml:space="preserve">“An idea struck me. I would make a bold move. I boarded the evening train for Dubuque without ticket or </w:t>
      </w:r>
      <w:commentRangeStart w:id="7"/>
      <w:r>
        <w:t>money</w:t>
      </w:r>
      <w:commentRangeEnd w:id="7"/>
      <w:r w:rsidR="00186C3C">
        <w:rPr>
          <w:rStyle w:val="CommentReference"/>
        </w:rPr>
        <w:commentReference w:id="7"/>
      </w:r>
      <w:r>
        <w:t>, but with a nice collection of lies. When the conductor came along I told him I was a t</w:t>
      </w:r>
      <w:r w:rsidR="00665F43">
        <w:t xml:space="preserve">ypesetter on the </w:t>
      </w:r>
      <w:commentRangeStart w:id="8"/>
      <w:r w:rsidR="00665F43">
        <w:t>Dubuque Herald</w:t>
      </w:r>
      <w:commentRangeEnd w:id="8"/>
      <w:r w:rsidR="00186C3C">
        <w:rPr>
          <w:rStyle w:val="CommentReference"/>
        </w:rPr>
        <w:commentReference w:id="8"/>
      </w:r>
      <w:commentRangeStart w:id="9"/>
      <w:r w:rsidR="00665F43">
        <w:t>;</w:t>
      </w:r>
      <w:commentRangeEnd w:id="9"/>
      <w:r w:rsidR="00186C3C">
        <w:rPr>
          <w:rStyle w:val="CommentReference"/>
        </w:rPr>
        <w:commentReference w:id="9"/>
      </w:r>
      <w:r>
        <w:t xml:space="preserve"> that I had come to Rockford on business and while there was robbed of my railroad ticket and all my money, and that if he would carry me to Dubuque I was sure</w:t>
      </w:r>
      <w:r w:rsidR="0019278A">
        <w:t xml:space="preserve"> the paper would fix things up.</w:t>
      </w:r>
    </w:p>
    <w:p w14:paraId="31640370" w14:textId="77777777" w:rsidR="00111B9D" w:rsidRDefault="00665F43" w:rsidP="0009073B">
      <w:pPr>
        <w:spacing w:line="480" w:lineRule="auto"/>
      </w:pPr>
      <w:r>
        <w:tab/>
      </w:r>
      <w:commentRangeStart w:id="10"/>
      <w:proofErr w:type="gramStart"/>
      <w:r>
        <w:t>“ ‘</w:t>
      </w:r>
      <w:proofErr w:type="gramEnd"/>
      <w:r>
        <w:t xml:space="preserve">Is </w:t>
      </w:r>
      <w:commentRangeEnd w:id="10"/>
      <w:r w:rsidR="00186C3C">
        <w:rPr>
          <w:rStyle w:val="CommentReference"/>
        </w:rPr>
        <w:commentReference w:id="10"/>
      </w:r>
      <w:r>
        <w:t xml:space="preserve">that </w:t>
      </w:r>
      <w:commentRangeStart w:id="11"/>
      <w:r>
        <w:t>so</w:t>
      </w:r>
      <w:commentRangeEnd w:id="11"/>
      <w:r w:rsidR="00186C3C">
        <w:rPr>
          <w:rStyle w:val="CommentReference"/>
        </w:rPr>
        <w:commentReference w:id="11"/>
      </w:r>
      <w:r>
        <w:t>?</w:t>
      </w:r>
      <w:r w:rsidR="00111B9D">
        <w:t xml:space="preserve"> said the conductor politely, after listening to my story. ‘The editor of the </w:t>
      </w:r>
      <w:commentRangeStart w:id="12"/>
      <w:r w:rsidR="00111B9D">
        <w:t xml:space="preserve">Dubuque Herald </w:t>
      </w:r>
      <w:commentRangeEnd w:id="12"/>
      <w:r w:rsidR="00186C3C">
        <w:rPr>
          <w:rStyle w:val="CommentReference"/>
        </w:rPr>
        <w:commentReference w:id="12"/>
      </w:r>
      <w:r w:rsidR="00111B9D">
        <w:t>is on this train in the next car. Come</w:t>
      </w:r>
      <w:r w:rsidR="00B71EAF">
        <w:t xml:space="preserve"> back with me, and if he says </w:t>
      </w:r>
      <w:commentRangeStart w:id="13"/>
      <w:r w:rsidR="00B71EAF">
        <w:t>is</w:t>
      </w:r>
      <w:commentRangeEnd w:id="13"/>
      <w:r w:rsidR="00186C3C">
        <w:rPr>
          <w:rStyle w:val="CommentReference"/>
        </w:rPr>
        <w:commentReference w:id="13"/>
      </w:r>
      <w:r w:rsidR="00111B9D">
        <w:t xml:space="preserve"> </w:t>
      </w:r>
      <w:proofErr w:type="spellStart"/>
      <w:r w:rsidR="00111B9D">
        <w:t>is</w:t>
      </w:r>
      <w:proofErr w:type="spellEnd"/>
      <w:r w:rsidR="00111B9D">
        <w:t xml:space="preserve"> all </w:t>
      </w:r>
      <w:commentRangeStart w:id="14"/>
      <w:r w:rsidR="00111B9D">
        <w:t>right</w:t>
      </w:r>
      <w:commentRangeEnd w:id="14"/>
      <w:r w:rsidR="00186C3C">
        <w:rPr>
          <w:rStyle w:val="CommentReference"/>
        </w:rPr>
        <w:commentReference w:id="14"/>
      </w:r>
      <w:r w:rsidR="00111B9D">
        <w:t xml:space="preserve"> I’ll carry you.’</w:t>
      </w:r>
    </w:p>
    <w:p w14:paraId="64E4C01E" w14:textId="77777777" w:rsidR="00111B9D" w:rsidRDefault="00111B9D" w:rsidP="0009073B">
      <w:pPr>
        <w:spacing w:line="480" w:lineRule="auto"/>
      </w:pPr>
      <w:r>
        <w:tab/>
        <w:t xml:space="preserve">“My heart sank, for I knew it was all up with me. The editor would quickly unmask me and I would be put off the train. But I was in for it, and, assuming a pleased air, I accompanied him to the other car. I knew the ordeal would not last </w:t>
      </w:r>
      <w:commentRangeStart w:id="15"/>
      <w:r>
        <w:t>long</w:t>
      </w:r>
      <w:commentRangeEnd w:id="15"/>
      <w:r w:rsidR="00186C3C">
        <w:rPr>
          <w:rStyle w:val="CommentReference"/>
        </w:rPr>
        <w:commentReference w:id="15"/>
      </w:r>
      <w:r>
        <w:t>, and</w:t>
      </w:r>
      <w:r w:rsidR="0019278A">
        <w:t xml:space="preserve"> I was anxious to have it over.</w:t>
      </w:r>
    </w:p>
    <w:p w14:paraId="36AB3656" w14:textId="67066A0D" w:rsidR="00111B9D" w:rsidRDefault="00111B9D" w:rsidP="0009073B">
      <w:pPr>
        <w:spacing w:line="480" w:lineRule="auto"/>
      </w:pPr>
      <w:r>
        <w:lastRenderedPageBreak/>
        <w:tab/>
      </w:r>
      <w:proofErr w:type="gramStart"/>
      <w:r>
        <w:t>“ ‘</w:t>
      </w:r>
      <w:proofErr w:type="gramEnd"/>
      <w:r>
        <w:t>This gentleman says he is an employe</w:t>
      </w:r>
      <w:r w:rsidR="0009073B">
        <w:t>e</w:t>
      </w:r>
      <w:r>
        <w:t xml:space="preserve"> of your paper, has lost his </w:t>
      </w:r>
      <w:commentRangeStart w:id="16"/>
      <w:r>
        <w:t>ticket</w:t>
      </w:r>
      <w:commentRangeEnd w:id="16"/>
      <w:r w:rsidR="00186C3C">
        <w:rPr>
          <w:rStyle w:val="CommentReference"/>
        </w:rPr>
        <w:commentReference w:id="16"/>
      </w:r>
      <w:r>
        <w:t xml:space="preserve"> and wants to get to Dubuque,’ said the conductor to the editor.</w:t>
      </w:r>
    </w:p>
    <w:p w14:paraId="6150493F" w14:textId="77777777" w:rsidR="00111B9D" w:rsidRDefault="00111B9D" w:rsidP="0009073B">
      <w:pPr>
        <w:spacing w:line="480" w:lineRule="auto"/>
      </w:pPr>
      <w:r>
        <w:tab/>
        <w:t>“ ‘Oh, yes, he is one of our men. It’s all right,’ replied the man, whom I had never seen before. My mind became confused. I was trying to cipher out whether the man had suddenly become insane or was a mind reader an</w:t>
      </w:r>
      <w:r w:rsidR="0019278A">
        <w:t>d had delved into my situation.</w:t>
      </w:r>
    </w:p>
    <w:p w14:paraId="6016E514" w14:textId="77777777" w:rsidR="00111B9D" w:rsidRDefault="00111B9D" w:rsidP="0009073B">
      <w:pPr>
        <w:spacing w:line="480" w:lineRule="auto"/>
      </w:pPr>
      <w:r>
        <w:tab/>
        <w:t xml:space="preserve">“The editor invited me to share his seat. After the conductor </w:t>
      </w:r>
      <w:commentRangeStart w:id="17"/>
      <w:r>
        <w:t>departed</w:t>
      </w:r>
      <w:commentRangeEnd w:id="17"/>
      <w:r w:rsidR="00186C3C">
        <w:rPr>
          <w:rStyle w:val="CommentReference"/>
        </w:rPr>
        <w:commentReference w:id="17"/>
      </w:r>
      <w:r>
        <w:t xml:space="preserve"> we </w:t>
      </w:r>
      <w:commentRangeStart w:id="18"/>
      <w:r>
        <w:t>drifter</w:t>
      </w:r>
      <w:commentRangeEnd w:id="18"/>
      <w:r w:rsidR="00186C3C">
        <w:rPr>
          <w:rStyle w:val="CommentReference"/>
        </w:rPr>
        <w:commentReference w:id="18"/>
      </w:r>
      <w:r>
        <w:t xml:space="preserve"> in conversation. We talked of the weather, the crops, of politics, of eve</w:t>
      </w:r>
      <w:r w:rsidR="0019278A">
        <w:t xml:space="preserve">rything but the </w:t>
      </w:r>
      <w:commentRangeStart w:id="19"/>
      <w:r w:rsidR="0019278A">
        <w:t>Dubuque Herald</w:t>
      </w:r>
      <w:commentRangeEnd w:id="19"/>
      <w:r w:rsidR="00186C3C">
        <w:rPr>
          <w:rStyle w:val="CommentReference"/>
        </w:rPr>
        <w:commentReference w:id="19"/>
      </w:r>
      <w:r w:rsidR="0019278A">
        <w:t>.</w:t>
      </w:r>
    </w:p>
    <w:p w14:paraId="695F1F62" w14:textId="77777777" w:rsidR="00111B9D" w:rsidRDefault="00111B9D" w:rsidP="0009073B">
      <w:pPr>
        <w:spacing w:line="480" w:lineRule="auto"/>
      </w:pPr>
      <w:r>
        <w:tab/>
        <w:t xml:space="preserve">“Just before we got to </w:t>
      </w:r>
      <w:commentRangeStart w:id="20"/>
      <w:r>
        <w:t>Dubuque</w:t>
      </w:r>
      <w:commentRangeEnd w:id="20"/>
      <w:r w:rsidR="00186C3C">
        <w:rPr>
          <w:rStyle w:val="CommentReference"/>
        </w:rPr>
        <w:commentReference w:id="20"/>
      </w:r>
      <w:r>
        <w:t xml:space="preserve"> my curiosity over the motive for my rescuer’s strange actions got the better of me. ‘While I fully appreciate your kindness in helping me out in this matter,’ I said to him, ‘I would like to know what prompted you to recognize in me, a man you had never seen, an </w:t>
      </w:r>
      <w:commentRangeStart w:id="21"/>
      <w:proofErr w:type="spellStart"/>
      <w:r>
        <w:t>empoye</w:t>
      </w:r>
      <w:r w:rsidR="0009073B">
        <w:t>e</w:t>
      </w:r>
      <w:commentRangeEnd w:id="21"/>
      <w:proofErr w:type="spellEnd"/>
      <w:r w:rsidR="00186C3C">
        <w:rPr>
          <w:rStyle w:val="CommentReference"/>
        </w:rPr>
        <w:commentReference w:id="21"/>
      </w:r>
      <w:r>
        <w:t xml:space="preserve"> of your paper. Why, I’m not a printer on the </w:t>
      </w:r>
      <w:commentRangeStart w:id="22"/>
      <w:r>
        <w:t>Dubuque Herald.</w:t>
      </w:r>
      <w:commentRangeEnd w:id="22"/>
      <w:r w:rsidR="00186C3C">
        <w:rPr>
          <w:rStyle w:val="CommentReference"/>
        </w:rPr>
        <w:commentReference w:id="22"/>
      </w:r>
      <w:r>
        <w:t>’</w:t>
      </w:r>
    </w:p>
    <w:p w14:paraId="0143DAC2" w14:textId="77777777" w:rsidR="00111B9D" w:rsidRDefault="0019278A" w:rsidP="0009073B">
      <w:pPr>
        <w:spacing w:line="480" w:lineRule="auto"/>
      </w:pPr>
      <w:r>
        <w:tab/>
        <w:t>“</w:t>
      </w:r>
      <w:r w:rsidR="00111B9D">
        <w:t xml:space="preserve">‘Well, I’m not the editor of the </w:t>
      </w:r>
      <w:commentRangeStart w:id="23"/>
      <w:r w:rsidR="00111B9D">
        <w:t>Dubuque Herald</w:t>
      </w:r>
      <w:commentRangeEnd w:id="23"/>
      <w:r w:rsidR="00186C3C">
        <w:rPr>
          <w:rStyle w:val="CommentReference"/>
        </w:rPr>
        <w:commentReference w:id="23"/>
      </w:r>
      <w:r w:rsidR="00111B9D">
        <w:t>,’ replied my benefactor, with a grin and a nudge. ‘I a</w:t>
      </w:r>
      <w:r>
        <w:t>m riding on the editor’s pass.’</w:t>
      </w:r>
      <w:r w:rsidR="00111B9D">
        <w:t>”</w:t>
      </w:r>
    </w:p>
    <w:sectPr w:rsidR="00111B9D" w:rsidSect="00D93C83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Daniel Cordwin" w:date="2020-12-20T13:13:00Z" w:initials="DC">
    <w:p w14:paraId="355E471B" w14:textId="4E51B362" w:rsidR="00F16389" w:rsidRDefault="00F16389">
      <w:pPr>
        <w:pStyle w:val="CommentText"/>
      </w:pPr>
      <w:r>
        <w:rPr>
          <w:rStyle w:val="CommentReference"/>
        </w:rPr>
        <w:annotationRef/>
      </w:r>
      <w:r>
        <w:t>corporate or corporation’s</w:t>
      </w:r>
    </w:p>
  </w:comment>
  <w:comment w:id="1" w:author="Daniel Cordwin" w:date="2020-12-20T13:14:00Z" w:initials="DC">
    <w:p w14:paraId="2F5B98D5" w14:textId="20E90495" w:rsidR="00F16389" w:rsidRDefault="00F16389">
      <w:pPr>
        <w:pStyle w:val="CommentText"/>
      </w:pPr>
      <w:r>
        <w:rPr>
          <w:rStyle w:val="CommentReference"/>
        </w:rPr>
        <w:annotationRef/>
      </w:r>
      <w:r>
        <w:t>state</w:t>
      </w:r>
    </w:p>
  </w:comment>
  <w:comment w:id="2" w:author="Daniel Cordwin" w:date="2020-12-20T13:15:00Z" w:initials="DC">
    <w:p w14:paraId="26618D24" w14:textId="1F13FA29" w:rsidR="00F16389" w:rsidRDefault="00F16389">
      <w:pPr>
        <w:pStyle w:val="CommentText"/>
      </w:pPr>
      <w:r>
        <w:rPr>
          <w:rStyle w:val="CommentReference"/>
        </w:rPr>
        <w:annotationRef/>
      </w:r>
      <w:r>
        <w:t>add comma</w:t>
      </w:r>
    </w:p>
  </w:comment>
  <w:comment w:id="3" w:author="Daniel Cordwin" w:date="2020-12-20T13:15:00Z" w:initials="DC">
    <w:p w14:paraId="5C70AFD7" w14:textId="34A55DC6" w:rsidR="00F16389" w:rsidRDefault="00F16389">
      <w:pPr>
        <w:pStyle w:val="CommentText"/>
      </w:pPr>
      <w:r>
        <w:rPr>
          <w:rStyle w:val="CommentReference"/>
        </w:rPr>
        <w:annotationRef/>
      </w:r>
      <w:r>
        <w:t>add comma</w:t>
      </w:r>
    </w:p>
  </w:comment>
  <w:comment w:id="4" w:author="Daniel Cordwin" w:date="2020-12-20T13:16:00Z" w:initials="DC">
    <w:p w14:paraId="470B3358" w14:textId="515DF5EE" w:rsidR="00F16389" w:rsidRDefault="00F16389">
      <w:pPr>
        <w:pStyle w:val="CommentText"/>
      </w:pPr>
      <w:r>
        <w:rPr>
          <w:rStyle w:val="CommentReference"/>
        </w:rPr>
        <w:annotationRef/>
      </w:r>
      <w:r>
        <w:t>italics</w:t>
      </w:r>
    </w:p>
  </w:comment>
  <w:comment w:id="5" w:author="Daniel Cordwin" w:date="2020-12-20T13:16:00Z" w:initials="DC">
    <w:p w14:paraId="0DDEF368" w14:textId="2D3CB08E" w:rsidR="00F16389" w:rsidRDefault="00F16389">
      <w:pPr>
        <w:pStyle w:val="CommentText"/>
      </w:pPr>
      <w:r>
        <w:rPr>
          <w:rStyle w:val="CommentReference"/>
        </w:rPr>
        <w:annotationRef/>
      </w:r>
      <w:r>
        <w:t>add comma</w:t>
      </w:r>
    </w:p>
  </w:comment>
  <w:comment w:id="6" w:author="Daniel Cordwin" w:date="2020-12-20T13:16:00Z" w:initials="DC">
    <w:p w14:paraId="0C4E0657" w14:textId="78994229" w:rsidR="00F16389" w:rsidRDefault="00F16389">
      <w:pPr>
        <w:pStyle w:val="CommentText"/>
      </w:pPr>
      <w:r>
        <w:rPr>
          <w:rStyle w:val="CommentReference"/>
        </w:rPr>
        <w:annotationRef/>
      </w:r>
      <w:r>
        <w:t>delete</w:t>
      </w:r>
    </w:p>
  </w:comment>
  <w:comment w:id="7" w:author="Daniel Cordwin" w:date="2020-12-20T13:24:00Z" w:initials="DC">
    <w:p w14:paraId="049DC63B" w14:textId="186FE246" w:rsidR="00186C3C" w:rsidRDefault="00186C3C">
      <w:pPr>
        <w:pStyle w:val="CommentText"/>
      </w:pPr>
      <w:r>
        <w:rPr>
          <w:rStyle w:val="CommentReference"/>
        </w:rPr>
        <w:annotationRef/>
      </w:r>
      <w:r>
        <w:t>no comma</w:t>
      </w:r>
    </w:p>
  </w:comment>
  <w:comment w:id="8" w:author="Daniel Cordwin" w:date="2020-12-20T13:18:00Z" w:initials="DC">
    <w:p w14:paraId="0428A1EB" w14:textId="0BA4630C" w:rsidR="00186C3C" w:rsidRDefault="00186C3C">
      <w:pPr>
        <w:pStyle w:val="CommentText"/>
      </w:pPr>
      <w:r>
        <w:rPr>
          <w:rStyle w:val="CommentReference"/>
        </w:rPr>
        <w:annotationRef/>
      </w:r>
      <w:r>
        <w:t>italics</w:t>
      </w:r>
    </w:p>
  </w:comment>
  <w:comment w:id="9" w:author="Daniel Cordwin" w:date="2020-12-20T13:18:00Z" w:initials="DC">
    <w:p w14:paraId="3C786B39" w14:textId="532DBBD8" w:rsidR="00186C3C" w:rsidRDefault="00186C3C">
      <w:pPr>
        <w:pStyle w:val="CommentText"/>
      </w:pPr>
      <w:r>
        <w:rPr>
          <w:rStyle w:val="CommentReference"/>
        </w:rPr>
        <w:annotationRef/>
      </w:r>
      <w:r>
        <w:t>,</w:t>
      </w:r>
    </w:p>
  </w:comment>
  <w:comment w:id="10" w:author="Daniel Cordwin" w:date="2020-12-20T13:27:00Z" w:initials="DC">
    <w:p w14:paraId="64AFBE2E" w14:textId="02798FC5" w:rsidR="00186C3C" w:rsidRDefault="00186C3C">
      <w:pPr>
        <w:pStyle w:val="CommentText"/>
      </w:pPr>
      <w:r>
        <w:rPr>
          <w:rStyle w:val="CommentReference"/>
        </w:rPr>
        <w:annotationRef/>
      </w:r>
      <w:r>
        <w:t>Delete space</w:t>
      </w:r>
    </w:p>
  </w:comment>
  <w:comment w:id="11" w:author="Daniel Cordwin" w:date="2020-12-20T13:19:00Z" w:initials="DC">
    <w:p w14:paraId="1C8C2E81" w14:textId="25057429" w:rsidR="00186C3C" w:rsidRDefault="00186C3C">
      <w:pPr>
        <w:pStyle w:val="CommentText"/>
      </w:pPr>
      <w:r>
        <w:rPr>
          <w:rStyle w:val="CommentReference"/>
        </w:rPr>
        <w:annotationRef/>
      </w:r>
      <w:r>
        <w:t>?’</w:t>
      </w:r>
    </w:p>
  </w:comment>
  <w:comment w:id="12" w:author="Daniel Cordwin" w:date="2020-12-20T13:19:00Z" w:initials="DC">
    <w:p w14:paraId="5D461DC9" w14:textId="0E218511" w:rsidR="00186C3C" w:rsidRDefault="00186C3C">
      <w:pPr>
        <w:pStyle w:val="CommentText"/>
      </w:pPr>
      <w:r>
        <w:rPr>
          <w:rStyle w:val="CommentReference"/>
        </w:rPr>
        <w:annotationRef/>
      </w:r>
      <w:r>
        <w:t>italics</w:t>
      </w:r>
    </w:p>
  </w:comment>
  <w:comment w:id="13" w:author="Daniel Cordwin" w:date="2020-12-20T13:19:00Z" w:initials="DC">
    <w:p w14:paraId="36FA8B2F" w14:textId="46F6A80F" w:rsidR="00186C3C" w:rsidRDefault="00186C3C">
      <w:pPr>
        <w:pStyle w:val="CommentText"/>
      </w:pPr>
      <w:r>
        <w:rPr>
          <w:rStyle w:val="CommentReference"/>
        </w:rPr>
        <w:annotationRef/>
      </w:r>
      <w:r>
        <w:t>it</w:t>
      </w:r>
    </w:p>
  </w:comment>
  <w:comment w:id="14" w:author="Daniel Cordwin" w:date="2020-12-20T13:19:00Z" w:initials="DC">
    <w:p w14:paraId="7F9A2E19" w14:textId="5627F724" w:rsidR="00186C3C" w:rsidRDefault="00186C3C">
      <w:pPr>
        <w:pStyle w:val="CommentText"/>
      </w:pPr>
      <w:r>
        <w:rPr>
          <w:rStyle w:val="CommentReference"/>
        </w:rPr>
        <w:annotationRef/>
      </w:r>
      <w:r>
        <w:t>add comma</w:t>
      </w:r>
    </w:p>
  </w:comment>
  <w:comment w:id="15" w:author="Daniel Cordwin" w:date="2020-12-20T13:20:00Z" w:initials="DC">
    <w:p w14:paraId="564107C7" w14:textId="4A6E883E" w:rsidR="00186C3C" w:rsidRDefault="00186C3C">
      <w:pPr>
        <w:pStyle w:val="CommentText"/>
      </w:pPr>
      <w:r>
        <w:rPr>
          <w:rStyle w:val="CommentReference"/>
        </w:rPr>
        <w:annotationRef/>
      </w:r>
      <w:r>
        <w:t>no comma</w:t>
      </w:r>
    </w:p>
  </w:comment>
  <w:comment w:id="16" w:author="Daniel Cordwin" w:date="2020-12-20T13:20:00Z" w:initials="DC">
    <w:p w14:paraId="0D6D9941" w14:textId="4BEC33F2" w:rsidR="00186C3C" w:rsidRDefault="00186C3C">
      <w:pPr>
        <w:pStyle w:val="CommentText"/>
      </w:pPr>
      <w:r>
        <w:rPr>
          <w:rStyle w:val="CommentReference"/>
        </w:rPr>
        <w:annotationRef/>
      </w:r>
      <w:r>
        <w:t>add comma</w:t>
      </w:r>
    </w:p>
  </w:comment>
  <w:comment w:id="17" w:author="Daniel Cordwin" w:date="2020-12-20T13:27:00Z" w:initials="DC">
    <w:p w14:paraId="0C8D22E8" w14:textId="23B0AEA7" w:rsidR="00186C3C" w:rsidRDefault="00186C3C">
      <w:pPr>
        <w:pStyle w:val="CommentText"/>
      </w:pPr>
      <w:r>
        <w:rPr>
          <w:rStyle w:val="CommentReference"/>
        </w:rPr>
        <w:annotationRef/>
      </w:r>
      <w:r>
        <w:t xml:space="preserve">add </w:t>
      </w:r>
      <w:r>
        <w:t>comma</w:t>
      </w:r>
    </w:p>
  </w:comment>
  <w:comment w:id="18" w:author="Daniel Cordwin" w:date="2020-12-20T13:21:00Z" w:initials="DC">
    <w:p w14:paraId="3F919684" w14:textId="5CCF8C16" w:rsidR="00186C3C" w:rsidRDefault="00186C3C">
      <w:pPr>
        <w:pStyle w:val="CommentText"/>
      </w:pPr>
      <w:r>
        <w:rPr>
          <w:rStyle w:val="CommentReference"/>
        </w:rPr>
        <w:annotationRef/>
      </w:r>
      <w:r>
        <w:t>drifted</w:t>
      </w:r>
    </w:p>
  </w:comment>
  <w:comment w:id="19" w:author="Daniel Cordwin" w:date="2020-12-20T13:21:00Z" w:initials="DC">
    <w:p w14:paraId="213E067B" w14:textId="65F0CD5D" w:rsidR="00186C3C" w:rsidRDefault="00186C3C">
      <w:pPr>
        <w:pStyle w:val="CommentText"/>
      </w:pPr>
      <w:r>
        <w:rPr>
          <w:rStyle w:val="CommentReference"/>
        </w:rPr>
        <w:annotationRef/>
      </w:r>
      <w:r>
        <w:t>italics</w:t>
      </w:r>
    </w:p>
  </w:comment>
  <w:comment w:id="20" w:author="Daniel Cordwin" w:date="2020-12-20T13:21:00Z" w:initials="DC">
    <w:p w14:paraId="62035D72" w14:textId="6905F6A8" w:rsidR="00186C3C" w:rsidRDefault="00186C3C">
      <w:pPr>
        <w:pStyle w:val="CommentText"/>
      </w:pPr>
      <w:r>
        <w:rPr>
          <w:rStyle w:val="CommentReference"/>
        </w:rPr>
        <w:annotationRef/>
      </w:r>
      <w:r>
        <w:t>add comma</w:t>
      </w:r>
    </w:p>
  </w:comment>
  <w:comment w:id="21" w:author="Daniel Cordwin" w:date="2020-12-20T13:22:00Z" w:initials="DC">
    <w:p w14:paraId="24D48C0F" w14:textId="73FDFD2E" w:rsidR="00186C3C" w:rsidRDefault="00186C3C">
      <w:pPr>
        <w:pStyle w:val="CommentText"/>
      </w:pPr>
      <w:r>
        <w:rPr>
          <w:rStyle w:val="CommentReference"/>
        </w:rPr>
        <w:annotationRef/>
      </w:r>
      <w:r>
        <w:t>employee</w:t>
      </w:r>
    </w:p>
  </w:comment>
  <w:comment w:id="22" w:author="Daniel Cordwin" w:date="2020-12-20T13:22:00Z" w:initials="DC">
    <w:p w14:paraId="724F7281" w14:textId="22864967" w:rsidR="00186C3C" w:rsidRDefault="00186C3C">
      <w:pPr>
        <w:pStyle w:val="CommentText"/>
      </w:pPr>
      <w:r>
        <w:rPr>
          <w:rStyle w:val="CommentReference"/>
        </w:rPr>
        <w:annotationRef/>
      </w:r>
      <w:r>
        <w:t>italics</w:t>
      </w:r>
    </w:p>
  </w:comment>
  <w:comment w:id="23" w:author="Daniel Cordwin" w:date="2020-12-20T13:23:00Z" w:initials="DC">
    <w:p w14:paraId="5BE99E45" w14:textId="2FAFC177" w:rsidR="00186C3C" w:rsidRDefault="00186C3C">
      <w:pPr>
        <w:pStyle w:val="CommentText"/>
      </w:pPr>
      <w:r>
        <w:rPr>
          <w:rStyle w:val="CommentReference"/>
        </w:rPr>
        <w:annotationRef/>
      </w:r>
      <w:r>
        <w:t>italics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55E471B" w15:done="0"/>
  <w15:commentEx w15:paraId="2F5B98D5" w15:done="0"/>
  <w15:commentEx w15:paraId="26618D24" w15:done="0"/>
  <w15:commentEx w15:paraId="5C70AFD7" w15:done="0"/>
  <w15:commentEx w15:paraId="470B3358" w15:done="0"/>
  <w15:commentEx w15:paraId="0DDEF368" w15:done="0"/>
  <w15:commentEx w15:paraId="0C4E0657" w15:done="0"/>
  <w15:commentEx w15:paraId="049DC63B" w15:done="0"/>
  <w15:commentEx w15:paraId="0428A1EB" w15:done="0"/>
  <w15:commentEx w15:paraId="3C786B39" w15:done="0"/>
  <w15:commentEx w15:paraId="64AFBE2E" w15:done="0"/>
  <w15:commentEx w15:paraId="1C8C2E81" w15:done="0"/>
  <w15:commentEx w15:paraId="5D461DC9" w15:done="0"/>
  <w15:commentEx w15:paraId="36FA8B2F" w15:done="0"/>
  <w15:commentEx w15:paraId="7F9A2E19" w15:done="0"/>
  <w15:commentEx w15:paraId="564107C7" w15:done="0"/>
  <w15:commentEx w15:paraId="0D6D9941" w15:done="0"/>
  <w15:commentEx w15:paraId="0C8D22E8" w15:done="0"/>
  <w15:commentEx w15:paraId="3F919684" w15:done="0"/>
  <w15:commentEx w15:paraId="213E067B" w15:done="0"/>
  <w15:commentEx w15:paraId="62035D72" w15:done="0"/>
  <w15:commentEx w15:paraId="24D48C0F" w15:done="0"/>
  <w15:commentEx w15:paraId="724F7281" w15:done="0"/>
  <w15:commentEx w15:paraId="5BE99E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9CC93" w16cex:dateUtc="2020-12-20T19:13:00Z"/>
  <w16cex:commentExtensible w16cex:durableId="2389CCC0" w16cex:dateUtc="2020-12-20T19:14:00Z"/>
  <w16cex:commentExtensible w16cex:durableId="2389CCD9" w16cex:dateUtc="2020-12-20T19:15:00Z"/>
  <w16cex:commentExtensible w16cex:durableId="2389CD0C" w16cex:dateUtc="2020-12-20T19:15:00Z"/>
  <w16cex:commentExtensible w16cex:durableId="2389CD19" w16cex:dateUtc="2020-12-20T19:16:00Z"/>
  <w16cex:commentExtensible w16cex:durableId="2389CD26" w16cex:dateUtc="2020-12-20T19:16:00Z"/>
  <w16cex:commentExtensible w16cex:durableId="2389CD4A" w16cex:dateUtc="2020-12-20T19:16:00Z"/>
  <w16cex:commentExtensible w16cex:durableId="2389CF1F" w16cex:dateUtc="2020-12-20T19:24:00Z"/>
  <w16cex:commentExtensible w16cex:durableId="2389CD8A" w16cex:dateUtc="2020-12-20T19:18:00Z"/>
  <w16cex:commentExtensible w16cex:durableId="2389CDBF" w16cex:dateUtc="2020-12-20T19:18:00Z"/>
  <w16cex:commentExtensible w16cex:durableId="2389CFAC" w16cex:dateUtc="2020-12-20T19:27:00Z"/>
  <w16cex:commentExtensible w16cex:durableId="2389CDCC" w16cex:dateUtc="2020-12-20T19:19:00Z"/>
  <w16cex:commentExtensible w16cex:durableId="2389CDDA" w16cex:dateUtc="2020-12-20T19:19:00Z"/>
  <w16cex:commentExtensible w16cex:durableId="2389CDE8" w16cex:dateUtc="2020-12-20T19:19:00Z"/>
  <w16cex:commentExtensible w16cex:durableId="2389CDEF" w16cex:dateUtc="2020-12-20T19:19:00Z"/>
  <w16cex:commentExtensible w16cex:durableId="2389CE16" w16cex:dateUtc="2020-12-20T19:20:00Z"/>
  <w16cex:commentExtensible w16cex:durableId="2389CE1E" w16cex:dateUtc="2020-12-20T19:20:00Z"/>
  <w16cex:commentExtensible w16cex:durableId="2389CFD9" w16cex:dateUtc="2020-12-20T19:27:00Z"/>
  <w16cex:commentExtensible w16cex:durableId="2389CE4C" w16cex:dateUtc="2020-12-20T19:21:00Z"/>
  <w16cex:commentExtensible w16cex:durableId="2389CE54" w16cex:dateUtc="2020-12-20T19:21:00Z"/>
  <w16cex:commentExtensible w16cex:durableId="2389CE61" w16cex:dateUtc="2020-12-20T19:21:00Z"/>
  <w16cex:commentExtensible w16cex:durableId="2389CE91" w16cex:dateUtc="2020-12-20T19:22:00Z"/>
  <w16cex:commentExtensible w16cex:durableId="2389CEAE" w16cex:dateUtc="2020-12-20T19:22:00Z"/>
  <w16cex:commentExtensible w16cex:durableId="2389CEC4" w16cex:dateUtc="2020-12-20T1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5E471B" w16cid:durableId="2389CC93"/>
  <w16cid:commentId w16cid:paraId="2F5B98D5" w16cid:durableId="2389CCC0"/>
  <w16cid:commentId w16cid:paraId="26618D24" w16cid:durableId="2389CCD9"/>
  <w16cid:commentId w16cid:paraId="5C70AFD7" w16cid:durableId="2389CD0C"/>
  <w16cid:commentId w16cid:paraId="470B3358" w16cid:durableId="2389CD19"/>
  <w16cid:commentId w16cid:paraId="0DDEF368" w16cid:durableId="2389CD26"/>
  <w16cid:commentId w16cid:paraId="0C4E0657" w16cid:durableId="2389CD4A"/>
  <w16cid:commentId w16cid:paraId="049DC63B" w16cid:durableId="2389CF1F"/>
  <w16cid:commentId w16cid:paraId="0428A1EB" w16cid:durableId="2389CD8A"/>
  <w16cid:commentId w16cid:paraId="3C786B39" w16cid:durableId="2389CDBF"/>
  <w16cid:commentId w16cid:paraId="64AFBE2E" w16cid:durableId="2389CFAC"/>
  <w16cid:commentId w16cid:paraId="1C8C2E81" w16cid:durableId="2389CDCC"/>
  <w16cid:commentId w16cid:paraId="5D461DC9" w16cid:durableId="2389CDDA"/>
  <w16cid:commentId w16cid:paraId="36FA8B2F" w16cid:durableId="2389CDE8"/>
  <w16cid:commentId w16cid:paraId="7F9A2E19" w16cid:durableId="2389CDEF"/>
  <w16cid:commentId w16cid:paraId="564107C7" w16cid:durableId="2389CE16"/>
  <w16cid:commentId w16cid:paraId="0D6D9941" w16cid:durableId="2389CE1E"/>
  <w16cid:commentId w16cid:paraId="0C8D22E8" w16cid:durableId="2389CFD9"/>
  <w16cid:commentId w16cid:paraId="3F919684" w16cid:durableId="2389CE4C"/>
  <w16cid:commentId w16cid:paraId="213E067B" w16cid:durableId="2389CE54"/>
  <w16cid:commentId w16cid:paraId="62035D72" w16cid:durableId="2389CE61"/>
  <w16cid:commentId w16cid:paraId="24D48C0F" w16cid:durableId="2389CE91"/>
  <w16cid:commentId w16cid:paraId="724F7281" w16cid:durableId="2389CEAE"/>
  <w16cid:commentId w16cid:paraId="5BE99E45" w16cid:durableId="2389CEC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niel Cordwin">
    <w15:presenceInfo w15:providerId="AD" w15:userId="S::ecordwd336@ops.org::0226f0bc-379a-4586-ad8a-5c9fbd67b5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QzMbIwtzQyNDSxsLBU0lEKTi0uzszPAykwrAUAyRCiqSwAAAA="/>
  </w:docVars>
  <w:rsids>
    <w:rsidRoot w:val="00111B9D"/>
    <w:rsid w:val="0009073B"/>
    <w:rsid w:val="00111B9D"/>
    <w:rsid w:val="00186C3C"/>
    <w:rsid w:val="0019278A"/>
    <w:rsid w:val="0033250A"/>
    <w:rsid w:val="00665F43"/>
    <w:rsid w:val="009252E4"/>
    <w:rsid w:val="00B375C4"/>
    <w:rsid w:val="00B71EAF"/>
    <w:rsid w:val="00D93C83"/>
    <w:rsid w:val="00F1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D77FB6"/>
  <w14:defaultImageDpi w14:val="300"/>
  <w15:docId w15:val="{B0A064D9-16A5-4DFB-8FCC-1E8F3296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16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3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3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3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38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8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Donis</dc:creator>
  <cp:keywords/>
  <dc:description/>
  <cp:lastModifiedBy>Daniel Cordwin</cp:lastModifiedBy>
  <cp:revision>2</cp:revision>
  <dcterms:created xsi:type="dcterms:W3CDTF">2020-12-20T19:28:00Z</dcterms:created>
  <dcterms:modified xsi:type="dcterms:W3CDTF">2020-12-20T19:28:00Z</dcterms:modified>
</cp:coreProperties>
</file>